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A7B" w:rsidRPr="00797A7B" w:rsidRDefault="00797A7B" w:rsidP="00797A7B">
      <w:pPr>
        <w:rPr>
          <w:b/>
          <w:noProof/>
          <w:sz w:val="28"/>
          <w:szCs w:val="28"/>
          <w:lang w:eastAsia="en-GB"/>
        </w:rPr>
      </w:pPr>
      <w:r>
        <w:rPr>
          <w:b/>
          <w:noProof/>
          <w:sz w:val="28"/>
          <w:szCs w:val="28"/>
          <w:lang w:eastAsia="en-GB"/>
        </w:rPr>
        <w:t>NEW CODE OF B</w:t>
      </w:r>
      <w:r w:rsidRPr="00797A7B">
        <w:rPr>
          <w:b/>
          <w:noProof/>
          <w:sz w:val="28"/>
          <w:szCs w:val="28"/>
          <w:lang w:eastAsia="en-GB"/>
        </w:rPr>
        <w:t>E</w:t>
      </w:r>
      <w:r>
        <w:rPr>
          <w:b/>
          <w:noProof/>
          <w:sz w:val="28"/>
          <w:szCs w:val="28"/>
          <w:lang w:eastAsia="en-GB"/>
        </w:rPr>
        <w:t>H</w:t>
      </w:r>
      <w:r w:rsidRPr="00797A7B">
        <w:rPr>
          <w:b/>
          <w:noProof/>
          <w:sz w:val="28"/>
          <w:szCs w:val="28"/>
          <w:lang w:eastAsia="en-GB"/>
        </w:rPr>
        <w:t>AVIOUR LAUNCHED FOR THOSE INVOLVED AT UNDERAGE LEVEL</w:t>
      </w:r>
    </w:p>
    <w:p w:rsidR="00797A7B" w:rsidRDefault="00797A7B" w:rsidP="00797A7B">
      <w:pPr>
        <w:pStyle w:val="NormalWeb"/>
        <w:rPr>
          <w:rFonts w:ascii="Calibri" w:hAnsi="Calibri"/>
          <w:color w:val="000000"/>
          <w:sz w:val="22"/>
          <w:szCs w:val="22"/>
        </w:rPr>
      </w:pPr>
    </w:p>
    <w:p w:rsidR="00797A7B" w:rsidRPr="00D501DC" w:rsidRDefault="00797A7B" w:rsidP="00797A7B">
      <w:pPr>
        <w:pStyle w:val="NormalWeb"/>
        <w:rPr>
          <w:rFonts w:ascii="Calibri" w:hAnsi="Calibri"/>
          <w:color w:val="000000"/>
        </w:rPr>
      </w:pPr>
      <w:r w:rsidRPr="00D501DC">
        <w:rPr>
          <w:rFonts w:ascii="Calibri" w:hAnsi="Calibri"/>
          <w:color w:val="000000"/>
        </w:rPr>
        <w:t>The new Code of Beh</w:t>
      </w:r>
      <w:r w:rsidRPr="00D501DC">
        <w:rPr>
          <w:rFonts w:ascii="Calibri" w:hAnsi="Calibri"/>
          <w:color w:val="1F497D"/>
        </w:rPr>
        <w:t>a</w:t>
      </w:r>
      <w:r w:rsidRPr="00D501DC">
        <w:rPr>
          <w:rFonts w:ascii="Calibri" w:hAnsi="Calibri"/>
          <w:color w:val="000000"/>
        </w:rPr>
        <w:t>viour (Underage), highlights the levels of behaviour that the GAA seeks from those who are playing, coaching, officiating or attending our underage games.</w:t>
      </w:r>
    </w:p>
    <w:p w:rsidR="00797A7B" w:rsidRPr="00D501DC" w:rsidRDefault="00797A7B" w:rsidP="00797A7B">
      <w:pPr>
        <w:pStyle w:val="NormalWeb"/>
        <w:rPr>
          <w:rFonts w:ascii="Calibri" w:hAnsi="Calibri"/>
          <w:color w:val="000000"/>
        </w:rPr>
      </w:pPr>
    </w:p>
    <w:p w:rsidR="00797A7B" w:rsidRPr="00D501DC" w:rsidRDefault="00797A7B" w:rsidP="00797A7B">
      <w:pPr>
        <w:pStyle w:val="NormalWeb"/>
        <w:rPr>
          <w:rFonts w:ascii="Calibri" w:hAnsi="Calibri"/>
          <w:color w:val="000000"/>
        </w:rPr>
      </w:pPr>
      <w:r w:rsidRPr="00D501DC">
        <w:rPr>
          <w:rFonts w:ascii="Calibri" w:hAnsi="Calibri"/>
          <w:color w:val="000000"/>
        </w:rPr>
        <w:t>Packed with 10 different sections the Code of Beh</w:t>
      </w:r>
      <w:r w:rsidRPr="00D501DC">
        <w:rPr>
          <w:rFonts w:ascii="Calibri" w:hAnsi="Calibri"/>
          <w:color w:val="000000"/>
        </w:rPr>
        <w:t>a</w:t>
      </w:r>
      <w:r w:rsidRPr="00D501DC">
        <w:rPr>
          <w:rFonts w:ascii="Calibri" w:hAnsi="Calibri"/>
          <w:color w:val="000000"/>
        </w:rPr>
        <w:t>viour (Underage) has been updated to reflect recent child safeguarding legislative requirements that are now enshrined in our Rules and in the day to day organising of our games.</w:t>
      </w:r>
    </w:p>
    <w:p w:rsidR="00797A7B" w:rsidRPr="00D501DC" w:rsidRDefault="00797A7B" w:rsidP="00797A7B">
      <w:pPr>
        <w:pStyle w:val="NormalWeb"/>
        <w:rPr>
          <w:rFonts w:ascii="Calibri" w:hAnsi="Calibri"/>
          <w:color w:val="000000"/>
        </w:rPr>
      </w:pPr>
    </w:p>
    <w:p w:rsidR="00797A7B" w:rsidRPr="00D501DC" w:rsidRDefault="00797A7B" w:rsidP="00797A7B">
      <w:pPr>
        <w:pStyle w:val="NormalWeb"/>
        <w:rPr>
          <w:rFonts w:ascii="Calibri" w:hAnsi="Calibri"/>
          <w:color w:val="000000"/>
        </w:rPr>
      </w:pPr>
      <w:r w:rsidRPr="00D501DC">
        <w:rPr>
          <w:rFonts w:ascii="Calibri" w:hAnsi="Calibri"/>
          <w:color w:val="000000"/>
        </w:rPr>
        <w:t xml:space="preserve">Sections include guidance on maintaining appropriate levels of behaviour when working </w:t>
      </w:r>
      <w:r w:rsidRPr="00D501DC">
        <w:rPr>
          <w:rFonts w:ascii="Calibri" w:hAnsi="Calibri"/>
          <w:color w:val="000000"/>
        </w:rPr>
        <w:t>with children and young people,</w:t>
      </w:r>
      <w:r w:rsidRPr="00D501DC">
        <w:rPr>
          <w:rFonts w:ascii="Calibri" w:hAnsi="Calibri"/>
          <w:color w:val="000000"/>
        </w:rPr>
        <w:t xml:space="preserve"> how to promote the Code and also deal </w:t>
      </w:r>
      <w:r w:rsidRPr="00D501DC">
        <w:rPr>
          <w:rFonts w:ascii="Calibri" w:hAnsi="Calibri"/>
          <w:color w:val="000000"/>
        </w:rPr>
        <w:t>with</w:t>
      </w:r>
      <w:r w:rsidRPr="00D501DC">
        <w:rPr>
          <w:rFonts w:ascii="Calibri" w:hAnsi="Calibri"/>
          <w:color w:val="000000"/>
        </w:rPr>
        <w:t xml:space="preserve"> breaches of the Code, useful guidance on recruiting coaches and managers for underage teams, how to plan away trips, the Club child safeguarding statement, dealing with bullying of children and young people, social media guidance and how to report any concerns or allegations of abuse.</w:t>
      </w:r>
    </w:p>
    <w:p w:rsidR="00797A7B" w:rsidRPr="00D501DC" w:rsidRDefault="00797A7B" w:rsidP="00797A7B">
      <w:pPr>
        <w:pStyle w:val="NormalWeb"/>
        <w:rPr>
          <w:rFonts w:ascii="Calibri" w:hAnsi="Calibri"/>
          <w:color w:val="000000"/>
        </w:rPr>
      </w:pPr>
    </w:p>
    <w:p w:rsidR="00797A7B" w:rsidRPr="00D501DC" w:rsidRDefault="00797A7B" w:rsidP="00797A7B">
      <w:pPr>
        <w:pStyle w:val="NormalWeb"/>
        <w:rPr>
          <w:rFonts w:ascii="Calibri" w:hAnsi="Calibri"/>
          <w:color w:val="000000"/>
        </w:rPr>
      </w:pPr>
      <w:r w:rsidRPr="00D501DC">
        <w:rPr>
          <w:rFonts w:ascii="Calibri" w:hAnsi="Calibri"/>
          <w:color w:val="000000"/>
        </w:rPr>
        <w:t>The Code of Beh</w:t>
      </w:r>
      <w:r w:rsidRPr="00D501DC">
        <w:rPr>
          <w:rFonts w:ascii="Calibri" w:hAnsi="Calibri"/>
          <w:color w:val="000000"/>
        </w:rPr>
        <w:t>a</w:t>
      </w:r>
      <w:r w:rsidRPr="00D501DC">
        <w:rPr>
          <w:rFonts w:ascii="Calibri" w:hAnsi="Calibri"/>
          <w:color w:val="000000"/>
        </w:rPr>
        <w:t xml:space="preserve">viour (Underage) applies to all of the Gaelic Games Associations - GAA, Ladies Football, Camogie, Handball and Rounders - and may be downloaded at </w:t>
      </w:r>
      <w:hyperlink r:id="rId4" w:history="1">
        <w:r w:rsidRPr="00D501DC">
          <w:rPr>
            <w:rStyle w:val="Hyperlink"/>
            <w:rFonts w:ascii="Calibri" w:hAnsi="Calibri"/>
          </w:rPr>
          <w:t>https://www.gaa.ie/the-gaa/child-welfare-and-protection/</w:t>
        </w:r>
      </w:hyperlink>
      <w:bookmarkStart w:id="0" w:name="_GoBack"/>
      <w:bookmarkEnd w:id="0"/>
    </w:p>
    <w:p w:rsidR="00797A7B" w:rsidRDefault="00797A7B" w:rsidP="00797A7B">
      <w:pPr>
        <w:pStyle w:val="NormalWeb"/>
        <w:rPr>
          <w:rFonts w:ascii="Calibri" w:hAnsi="Calibri"/>
          <w:color w:val="000000"/>
          <w:sz w:val="22"/>
          <w:szCs w:val="22"/>
        </w:rPr>
      </w:pPr>
    </w:p>
    <w:p w:rsidR="00797A7B" w:rsidRDefault="00797A7B" w:rsidP="00797A7B">
      <w:pPr>
        <w:pStyle w:val="NormalWeb"/>
        <w:rPr>
          <w:rFonts w:ascii="Calibri" w:hAnsi="Calibri"/>
          <w:color w:val="000000"/>
          <w:sz w:val="22"/>
          <w:szCs w:val="22"/>
        </w:rPr>
      </w:pPr>
    </w:p>
    <w:p w:rsidR="00797A7B" w:rsidRPr="00797A7B" w:rsidRDefault="00797A7B">
      <w:pPr>
        <w:rPr>
          <w:b/>
          <w:sz w:val="28"/>
          <w:szCs w:val="28"/>
        </w:rPr>
      </w:pPr>
      <w:r>
        <w:rPr>
          <w:b/>
          <w:noProof/>
          <w:sz w:val="28"/>
          <w:szCs w:val="28"/>
          <w:lang w:eastAsia="en-GB"/>
        </w:rPr>
        <w:drawing>
          <wp:inline distT="0" distB="0" distL="0" distR="0">
            <wp:extent cx="5734050" cy="2647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0" cy="2647950"/>
                    </a:xfrm>
                    <a:prstGeom prst="rect">
                      <a:avLst/>
                    </a:prstGeom>
                    <a:noFill/>
                    <a:ln>
                      <a:noFill/>
                    </a:ln>
                  </pic:spPr>
                </pic:pic>
              </a:graphicData>
            </a:graphic>
          </wp:inline>
        </w:drawing>
      </w:r>
    </w:p>
    <w:sectPr w:rsidR="00797A7B" w:rsidRPr="00797A7B" w:rsidSect="00797A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A7B"/>
    <w:rsid w:val="00797A7B"/>
    <w:rsid w:val="008447EB"/>
    <w:rsid w:val="00D50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5EDD6-D8B7-4FC0-B174-E8B6DD90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A7B"/>
    <w:rPr>
      <w:color w:val="0000FF"/>
      <w:u w:val="single"/>
    </w:rPr>
  </w:style>
  <w:style w:type="paragraph" w:styleId="NormalWeb">
    <w:name w:val="Normal (Web)"/>
    <w:basedOn w:val="Normal"/>
    <w:uiPriority w:val="99"/>
    <w:semiHidden/>
    <w:unhideWhenUsed/>
    <w:rsid w:val="00797A7B"/>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77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gaa.ie/the-gaa/child-welfare-and-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Harte</dc:creator>
  <cp:keywords/>
  <dc:description/>
  <cp:lastModifiedBy>Michelle Harte</cp:lastModifiedBy>
  <cp:revision>2</cp:revision>
  <dcterms:created xsi:type="dcterms:W3CDTF">2019-01-04T14:20:00Z</dcterms:created>
  <dcterms:modified xsi:type="dcterms:W3CDTF">2019-01-04T14:27:00Z</dcterms:modified>
</cp:coreProperties>
</file>